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04" w:rsidRPr="00B102D6" w:rsidRDefault="005F3F04" w:rsidP="005F3F04">
      <w:pPr>
        <w:shd w:val="clear" w:color="auto" w:fill="FFFFFF"/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B102D6">
        <w:rPr>
          <w:rStyle w:val="a4"/>
          <w:rFonts w:ascii="Times New Roman" w:hAnsi="Times New Roman" w:cs="Times New Roman"/>
          <w:sz w:val="24"/>
          <w:szCs w:val="24"/>
        </w:rPr>
        <w:t>Центры «Точка роста» создаются при поддержке Министерства просвещения Российской Федерации.</w:t>
      </w:r>
    </w:p>
    <w:p w:rsidR="005F3F04" w:rsidRPr="00B102D6" w:rsidRDefault="005F3F04" w:rsidP="005F3F04">
      <w:pPr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2D6">
        <w:rPr>
          <w:rFonts w:ascii="Times New Roman" w:hAnsi="Times New Roman" w:cs="Times New Roman"/>
          <w:sz w:val="24"/>
          <w:szCs w:val="24"/>
        </w:rPr>
        <w:t>Адрес сайта Министерства просвещения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D6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B102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https://edu.gov.ru/</w:t>
        </w:r>
      </w:hyperlink>
    </w:p>
    <w:p w:rsidR="005F3F04" w:rsidRPr="00B102D6" w:rsidRDefault="005F3F04" w:rsidP="005F3F04">
      <w:pPr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2D6">
        <w:rPr>
          <w:rFonts w:ascii="Times New Roman" w:hAnsi="Times New Roman" w:cs="Times New Roman"/>
          <w:sz w:val="24"/>
          <w:szCs w:val="24"/>
        </w:rPr>
        <w:t xml:space="preserve">Федеральным оператором мероприятий по созданию центров образования </w:t>
      </w:r>
      <w:proofErr w:type="gramStart"/>
      <w:r w:rsidRPr="00B102D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102D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является ФГАОУ ДПО «Академия Минпросвещения России».</w:t>
      </w:r>
    </w:p>
    <w:p w:rsidR="00E9200D" w:rsidRDefault="005F3F04" w:rsidP="005F3F04">
      <w:r w:rsidRPr="00B102D6">
        <w:rPr>
          <w:rFonts w:ascii="Times New Roman" w:hAnsi="Times New Roman" w:cs="Times New Roman"/>
          <w:sz w:val="24"/>
          <w:szCs w:val="24"/>
        </w:rPr>
        <w:t>Адрес сайта Федерального оператора:</w:t>
      </w:r>
      <w:hyperlink r:id="rId5" w:history="1">
        <w:r w:rsidRPr="00B102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https://apkpro.ru/</w:t>
        </w:r>
      </w:hyperlink>
    </w:p>
    <w:sectPr w:rsidR="00E9200D" w:rsidSect="00E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F04"/>
    <w:rsid w:val="005F3F04"/>
    <w:rsid w:val="00E9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0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F3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kpro.ru/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Krokoz™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2024-03-31T06:19:00Z</dcterms:created>
  <dcterms:modified xsi:type="dcterms:W3CDTF">2024-03-31T06:20:00Z</dcterms:modified>
</cp:coreProperties>
</file>